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after="100" w:afterAutospacing="1" w:line="0" w:lineRule="atLeast"/>
        <w:jc w:val="center"/>
        <w:rPr>
          <w:rFonts w:ascii="宋体" w:hAnsi="宋体" w:eastAsia="宋体"/>
          <w:b/>
          <w:sz w:val="36"/>
          <w:szCs w:val="36"/>
        </w:rPr>
      </w:pPr>
      <w:r>
        <w:rPr>
          <w:rFonts w:ascii="宋体" w:hAnsi="宋体" w:eastAsia="宋体"/>
          <w:b/>
          <w:sz w:val="36"/>
          <w:szCs w:val="36"/>
        </w:rPr>
        <w:t>浙江大学</w:t>
      </w:r>
      <w:r>
        <w:rPr>
          <w:rFonts w:hint="eastAsia" w:ascii="宋体" w:hAnsi="宋体" w:eastAsia="宋体"/>
          <w:b/>
          <w:sz w:val="36"/>
          <w:szCs w:val="36"/>
        </w:rPr>
        <w:t>“</w:t>
      </w:r>
      <w:r>
        <w:rPr>
          <w:rFonts w:ascii="宋体" w:hAnsi="宋体" w:eastAsia="宋体"/>
          <w:b/>
          <w:sz w:val="36"/>
          <w:szCs w:val="36"/>
        </w:rPr>
        <w:t>生物科学（求是科学班）</w:t>
      </w:r>
      <w:r>
        <w:rPr>
          <w:rFonts w:hint="eastAsia" w:ascii="宋体" w:hAnsi="宋体" w:eastAsia="宋体"/>
          <w:b/>
          <w:sz w:val="36"/>
          <w:szCs w:val="36"/>
        </w:rPr>
        <w:t>”</w:t>
      </w:r>
    </w:p>
    <w:p>
      <w:pPr>
        <w:widowControl/>
        <w:shd w:val="clear" w:color="auto" w:fill="FFFFFF"/>
        <w:spacing w:after="100" w:afterAutospacing="1" w:line="0" w:lineRule="atLeast"/>
        <w:jc w:val="center"/>
        <w:rPr>
          <w:rFonts w:ascii="宋体" w:hAnsi="宋体" w:eastAsia="宋体" w:cs="宋体"/>
          <w:b/>
          <w:kern w:val="0"/>
          <w:sz w:val="36"/>
          <w:szCs w:val="36"/>
        </w:rPr>
      </w:pPr>
      <w:r>
        <w:rPr>
          <w:rFonts w:hint="eastAsia" w:ascii="宋体" w:hAnsi="宋体" w:eastAsia="宋体"/>
          <w:b/>
          <w:sz w:val="36"/>
          <w:szCs w:val="36"/>
        </w:rPr>
        <w:t>2</w:t>
      </w:r>
      <w:r>
        <w:rPr>
          <w:rFonts w:ascii="宋体" w:hAnsi="宋体" w:eastAsia="宋体"/>
          <w:b/>
          <w:sz w:val="36"/>
          <w:szCs w:val="36"/>
        </w:rPr>
        <w:t>020</w:t>
      </w:r>
      <w:r>
        <w:rPr>
          <w:rFonts w:hint="eastAsia" w:ascii="宋体" w:hAnsi="宋体" w:eastAsia="宋体"/>
          <w:b/>
          <w:sz w:val="36"/>
          <w:szCs w:val="36"/>
        </w:rPr>
        <w:t>年</w:t>
      </w:r>
      <w:r>
        <w:rPr>
          <w:rFonts w:ascii="宋体" w:hAnsi="宋体" w:eastAsia="宋体"/>
          <w:b/>
          <w:sz w:val="36"/>
          <w:szCs w:val="36"/>
        </w:rPr>
        <w:t>招生简章</w:t>
      </w:r>
    </w:p>
    <w:p>
      <w:pPr>
        <w:widowControl/>
        <w:shd w:val="clear" w:color="auto" w:fill="FFFFFF"/>
        <w:spacing w:line="360" w:lineRule="auto"/>
        <w:ind w:firstLine="480" w:firstLineChars="200"/>
        <w:rPr>
          <w:rFonts w:ascii="宋体" w:hAnsi="宋体" w:eastAsia="宋体" w:cs="宋体"/>
          <w:b/>
          <w:kern w:val="0"/>
          <w:sz w:val="24"/>
          <w:szCs w:val="24"/>
        </w:rPr>
      </w:pPr>
      <w:r>
        <w:rPr>
          <w:rFonts w:hint="eastAsia" w:ascii="宋体" w:hAnsi="宋体" w:eastAsia="宋体" w:cs="宋体"/>
          <w:kern w:val="0"/>
          <w:sz w:val="24"/>
          <w:szCs w:val="24"/>
        </w:rPr>
        <w:t>“生物科学（求是科学班）”是根据教育部“基础学科拔尖学生培养计划”而设立的特殊精英培养班，旨在培养掌握扎实的生物科学专业知识和研究技能，具备创新素质和广阔的</w:t>
      </w:r>
      <w:bookmarkStart w:id="0" w:name="OLE_LINK1"/>
      <w:r>
        <w:rPr>
          <w:rFonts w:hint="eastAsia" w:ascii="宋体" w:hAnsi="宋体" w:eastAsia="宋体" w:cs="宋体"/>
          <w:kern w:val="0"/>
          <w:sz w:val="24"/>
          <w:szCs w:val="24"/>
        </w:rPr>
        <w:t>国际视野</w:t>
      </w:r>
      <w:bookmarkEnd w:id="0"/>
      <w:r>
        <w:rPr>
          <w:rFonts w:hint="eastAsia" w:ascii="宋体" w:hAnsi="宋体" w:eastAsia="宋体" w:cs="宋体"/>
          <w:kern w:val="0"/>
          <w:sz w:val="24"/>
          <w:szCs w:val="24"/>
        </w:rPr>
        <w:t>，对生物科学具有浓厚兴趣的高精尖人才，毕业生要求进入世界一流大学和顶尖学科深造，立志成为生物科学未来的领军人物和世界一流生物学家。 </w:t>
      </w:r>
      <w:r>
        <w:rPr>
          <w:rFonts w:ascii="宋体" w:hAnsi="宋体" w:eastAsia="宋体" w:cs="宋体"/>
          <w:b/>
          <w:kern w:val="0"/>
          <w:sz w:val="24"/>
          <w:szCs w:val="24"/>
        </w:rPr>
        <w:t xml:space="preserve"> </w:t>
      </w:r>
      <w:r>
        <w:rPr>
          <w:rFonts w:hint="eastAsia" w:ascii="宋体" w:hAnsi="宋体" w:eastAsia="宋体" w:cs="宋体"/>
          <w:b/>
          <w:kern w:val="0"/>
          <w:sz w:val="24"/>
          <w:szCs w:val="24"/>
        </w:rPr>
        <w:t xml:space="preserve">  </w:t>
      </w:r>
    </w:p>
    <w:p>
      <w:pPr>
        <w:widowControl/>
        <w:shd w:val="clear" w:color="auto" w:fill="FFFFFF"/>
        <w:spacing w:line="360" w:lineRule="auto"/>
        <w:ind w:firstLine="482" w:firstLineChars="200"/>
        <w:rPr>
          <w:rFonts w:ascii="宋体" w:hAnsi="宋体" w:eastAsia="宋体" w:cs="宋体"/>
          <w:kern w:val="0"/>
          <w:sz w:val="24"/>
          <w:szCs w:val="24"/>
        </w:rPr>
      </w:pPr>
      <w:r>
        <w:rPr>
          <w:rFonts w:hint="eastAsia" w:ascii="宋体" w:hAnsi="宋体" w:eastAsia="宋体" w:cs="宋体"/>
          <w:b/>
          <w:kern w:val="0"/>
          <w:sz w:val="24"/>
          <w:szCs w:val="24"/>
        </w:rPr>
        <w:t>培养模式</w:t>
      </w:r>
    </w:p>
    <w:p>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与国际一流名校接轨的培养方案</w:t>
      </w:r>
      <w:r>
        <w:rPr>
          <w:rFonts w:ascii="宋体" w:hAnsi="宋体" w:eastAsia="宋体" w:cs="宋体"/>
          <w:kern w:val="0"/>
          <w:sz w:val="24"/>
          <w:szCs w:val="24"/>
        </w:rPr>
        <w:t>-</w:t>
      </w:r>
      <w:r>
        <w:rPr>
          <w:rFonts w:hint="eastAsia" w:ascii="宋体" w:hAnsi="宋体" w:eastAsia="宋体" w:cs="宋体"/>
          <w:kern w:val="0"/>
          <w:sz w:val="24"/>
          <w:szCs w:val="24"/>
        </w:rPr>
        <w:t>国内外名师小班化互动教学</w:t>
      </w:r>
      <w:r>
        <w:rPr>
          <w:rFonts w:ascii="宋体" w:hAnsi="宋体" w:eastAsia="宋体" w:cs="宋体"/>
          <w:kern w:val="0"/>
          <w:sz w:val="24"/>
          <w:szCs w:val="24"/>
        </w:rPr>
        <w:t>-</w:t>
      </w:r>
      <w:r>
        <w:rPr>
          <w:rFonts w:hint="eastAsia" w:ascii="宋体" w:hAnsi="宋体" w:eastAsia="宋体" w:cs="宋体"/>
          <w:kern w:val="0"/>
          <w:sz w:val="24"/>
          <w:szCs w:val="24"/>
        </w:rPr>
        <w:t>国际名校交流学习</w:t>
      </w:r>
      <w:r>
        <w:rPr>
          <w:rFonts w:ascii="宋体" w:hAnsi="宋体" w:eastAsia="宋体" w:cs="宋体"/>
          <w:kern w:val="0"/>
          <w:sz w:val="24"/>
          <w:szCs w:val="24"/>
        </w:rPr>
        <w:t>-</w:t>
      </w:r>
      <w:r>
        <w:rPr>
          <w:rFonts w:hint="eastAsia" w:ascii="宋体" w:hAnsi="宋体" w:eastAsia="宋体" w:cs="宋体"/>
          <w:kern w:val="0"/>
          <w:sz w:val="24"/>
          <w:szCs w:val="24"/>
        </w:rPr>
        <w:t>专业导师制及一流的科研训练。</w:t>
      </w:r>
    </w:p>
    <w:p>
      <w:pPr>
        <w:widowControl/>
        <w:shd w:val="clear" w:color="auto" w:fill="FFFFFF"/>
        <w:spacing w:line="360" w:lineRule="auto"/>
        <w:rPr>
          <w:rFonts w:ascii="宋体" w:hAnsi="宋体" w:eastAsia="宋体" w:cs="宋体"/>
          <w:kern w:val="0"/>
          <w:sz w:val="24"/>
          <w:szCs w:val="24"/>
        </w:rPr>
      </w:pPr>
      <w:r>
        <w:rPr>
          <w:rFonts w:hint="eastAsia" w:ascii="宋体" w:hAnsi="宋体" w:eastAsia="宋体" w:cs="宋体"/>
          <w:kern w:val="0"/>
          <w:sz w:val="24"/>
          <w:szCs w:val="24"/>
        </w:rPr>
        <w:t> </w:t>
      </w:r>
      <w:r>
        <w:rPr>
          <w:rFonts w:hint="eastAsia" w:ascii="宋体" w:hAnsi="宋体" w:eastAsia="宋体" w:cs="宋体"/>
          <w:b/>
          <w:kern w:val="0"/>
          <w:sz w:val="24"/>
          <w:szCs w:val="24"/>
        </w:rPr>
        <w:t> 全程实施卓越培养计划</w:t>
      </w:r>
    </w:p>
    <w:p>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生物科学（求是科学班）的数理化和计算机等基础课由浙江大学竺可桢学院设计开课，配备了全校最优秀的师资。专业课由浙江大学生命科学学院开设，生物化学、细胞生物学、分子生物学、遗传学、发育生物学、神经生物学、生态学等核心课程全部采用国际公认的优秀英文教材，全英文或双语授课。采用小班授课模式，用启发式授课促进学生进行探究性学习，培养学生主动思考、创新思维的能力。</w:t>
      </w:r>
    </w:p>
    <w:p>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专业核心课程采取“校内名师+海内外名师”的教师团队模式，在充分投入浙江大学高水平教师的基础上，聘请了一大批国内外大师和著名学者参与教学。</w:t>
      </w:r>
    </w:p>
    <w:p>
      <w:pPr>
        <w:widowControl/>
        <w:shd w:val="clear" w:color="auto" w:fill="FFFFFF"/>
        <w:spacing w:line="360" w:lineRule="auto"/>
        <w:rPr>
          <w:rFonts w:ascii="宋体" w:hAnsi="宋体" w:eastAsia="宋体" w:cs="宋体"/>
          <w:kern w:val="0"/>
          <w:sz w:val="24"/>
          <w:szCs w:val="24"/>
        </w:rPr>
      </w:pPr>
      <w:r>
        <w:rPr>
          <w:rFonts w:hint="eastAsia" w:ascii="宋体" w:hAnsi="宋体" w:eastAsia="宋体" w:cs="宋体"/>
          <w:kern w:val="0"/>
          <w:sz w:val="24"/>
          <w:szCs w:val="24"/>
        </w:rPr>
        <w:t xml:space="preserve">   </w:t>
      </w:r>
      <w:r>
        <w:rPr>
          <w:rFonts w:hint="eastAsia" w:ascii="宋体" w:hAnsi="宋体" w:eastAsia="宋体" w:cs="宋体"/>
          <w:b/>
          <w:kern w:val="0"/>
          <w:sz w:val="24"/>
          <w:szCs w:val="24"/>
        </w:rPr>
        <w:t>实施专业导师制</w:t>
      </w:r>
    </w:p>
    <w:p>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学生在大二第一学期通过实验室轮转和双向选择选定具有博士生招生资格的博导教授作为专业导师，进入专业导师的课题组和实验室，在参与科学研究的过程中学习，在导师的指导下进行个性化培养。专业导师全方位指导学生的学业、科学研究能力培养和人格塑造。</w:t>
      </w:r>
    </w:p>
    <w:p>
      <w:pPr>
        <w:widowControl/>
        <w:shd w:val="clear" w:color="auto" w:fill="FFFFFF"/>
        <w:spacing w:line="360" w:lineRule="auto"/>
        <w:rPr>
          <w:rFonts w:ascii="宋体" w:hAnsi="宋体" w:eastAsia="宋体" w:cs="宋体"/>
          <w:kern w:val="0"/>
          <w:sz w:val="24"/>
          <w:szCs w:val="24"/>
        </w:rPr>
      </w:pPr>
      <w:r>
        <w:rPr>
          <w:rFonts w:hint="eastAsia" w:ascii="宋体" w:hAnsi="宋体" w:eastAsia="宋体" w:cs="宋体"/>
          <w:kern w:val="0"/>
          <w:sz w:val="24"/>
          <w:szCs w:val="24"/>
        </w:rPr>
        <w:t xml:space="preserve">   </w:t>
      </w:r>
      <w:r>
        <w:rPr>
          <w:rFonts w:hint="eastAsia" w:ascii="宋体" w:hAnsi="宋体" w:eastAsia="宋体" w:cs="宋体"/>
          <w:b/>
          <w:kern w:val="0"/>
          <w:sz w:val="24"/>
          <w:szCs w:val="24"/>
        </w:rPr>
        <w:t>国际化培养</w:t>
      </w:r>
    </w:p>
    <w:p>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生物科学（求是科学班）在本科四年期间有多次出国交流机会，包括参加国外一流高校的暑期班、科研训练和国际顶尖学术会议，优秀学生可以赴国际一流高校完成毕业论文。学院提供国际往返旅费和大部分的学习费用。</w:t>
      </w:r>
    </w:p>
    <w:p>
      <w:pPr>
        <w:widowControl/>
        <w:shd w:val="clear" w:color="auto" w:fill="FFFFFF"/>
        <w:spacing w:line="360" w:lineRule="auto"/>
        <w:rPr>
          <w:rFonts w:ascii="宋体" w:hAnsi="宋体" w:eastAsia="宋体" w:cs="宋体"/>
          <w:kern w:val="0"/>
          <w:sz w:val="24"/>
          <w:szCs w:val="24"/>
        </w:rPr>
      </w:pPr>
      <w:r>
        <w:rPr>
          <w:rFonts w:hint="eastAsia" w:ascii="宋体" w:hAnsi="宋体" w:eastAsia="宋体" w:cs="宋体"/>
          <w:kern w:val="0"/>
          <w:sz w:val="24"/>
          <w:szCs w:val="24"/>
        </w:rPr>
        <w:t xml:space="preserve">   </w:t>
      </w:r>
      <w:r>
        <w:rPr>
          <w:rFonts w:hint="eastAsia" w:ascii="宋体" w:hAnsi="宋体" w:eastAsia="宋体" w:cs="宋体"/>
          <w:b/>
          <w:kern w:val="0"/>
          <w:sz w:val="24"/>
          <w:szCs w:val="24"/>
        </w:rPr>
        <w:t>成效显著</w:t>
      </w:r>
    </w:p>
    <w:p>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生物科学（求是科学班）学生全面发展，在学业、综合素质、为人等诸方面都受到本校教师和外聘专家学者的一致肯定和好评。</w:t>
      </w:r>
    </w:p>
    <w:p>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生物科学（求是科学班）大多数学生毕业后赴哈佛大学、耶鲁大学、</w:t>
      </w:r>
      <w:r>
        <w:rPr>
          <w:rFonts w:ascii="宋体" w:hAnsi="宋体" w:eastAsia="宋体" w:cs="宋体"/>
          <w:kern w:val="0"/>
          <w:sz w:val="24"/>
          <w:szCs w:val="24"/>
        </w:rPr>
        <w:t>MIT</w:t>
      </w:r>
      <w:r>
        <w:rPr>
          <w:rFonts w:hint="eastAsia" w:ascii="宋体" w:hAnsi="宋体" w:eastAsia="宋体" w:cs="宋体"/>
          <w:kern w:val="0"/>
          <w:sz w:val="24"/>
          <w:szCs w:val="24"/>
        </w:rPr>
        <w:t>、加州理工学院、芝加哥大学、哥伦比亚大学、宾夕法尼亚大学、</w:t>
      </w:r>
      <w:r>
        <w:rPr>
          <w:rFonts w:ascii="宋体" w:hAnsi="宋体" w:eastAsia="宋体" w:cs="宋体"/>
          <w:kern w:val="0"/>
          <w:sz w:val="24"/>
          <w:szCs w:val="24"/>
        </w:rPr>
        <w:t>UCLA</w:t>
      </w:r>
      <w:r>
        <w:rPr>
          <w:rFonts w:hint="eastAsia" w:ascii="宋体" w:hAnsi="宋体" w:eastAsia="宋体" w:cs="宋体"/>
          <w:kern w:val="0"/>
          <w:sz w:val="24"/>
          <w:szCs w:val="24"/>
        </w:rPr>
        <w:t>、</w:t>
      </w:r>
      <w:r>
        <w:rPr>
          <w:rFonts w:ascii="宋体" w:hAnsi="宋体" w:eastAsia="宋体" w:cs="宋体"/>
          <w:kern w:val="0"/>
          <w:sz w:val="24"/>
          <w:szCs w:val="24"/>
        </w:rPr>
        <w:t>UCSD</w:t>
      </w:r>
      <w:r>
        <w:rPr>
          <w:rFonts w:hint="eastAsia" w:ascii="宋体" w:hAnsi="宋体" w:eastAsia="宋体" w:cs="宋体"/>
          <w:kern w:val="0"/>
          <w:sz w:val="24"/>
          <w:szCs w:val="24"/>
        </w:rPr>
        <w:t>、贝勒医学院、多伦多大学、德国海德堡大学、新加坡国立大学、澳大利亚国立大学等国际一流高校读博深造或留校继续深造，出国（出境</w:t>
      </w:r>
      <w:r>
        <w:rPr>
          <w:rFonts w:ascii="宋体" w:hAnsi="宋体" w:eastAsia="宋体" w:cs="宋体"/>
          <w:kern w:val="0"/>
          <w:sz w:val="24"/>
          <w:szCs w:val="24"/>
        </w:rPr>
        <w:t>）</w:t>
      </w:r>
      <w:r>
        <w:rPr>
          <w:rFonts w:hint="eastAsia" w:ascii="宋体" w:hAnsi="宋体" w:eastAsia="宋体" w:cs="宋体"/>
          <w:kern w:val="0"/>
          <w:sz w:val="24"/>
          <w:szCs w:val="24"/>
        </w:rPr>
        <w:t>深造率为76.9%，国内深造率15.4%，总深造率达92.3%。</w:t>
      </w:r>
    </w:p>
    <w:p>
      <w:pPr>
        <w:widowControl/>
        <w:shd w:val="clear" w:color="auto" w:fill="FFFFFF"/>
        <w:spacing w:line="360" w:lineRule="auto"/>
        <w:rPr>
          <w:rFonts w:ascii="宋体" w:hAnsi="宋体" w:eastAsia="宋体" w:cs="宋体"/>
          <w:kern w:val="0"/>
          <w:sz w:val="24"/>
          <w:szCs w:val="24"/>
        </w:rPr>
      </w:pPr>
      <w:r>
        <w:rPr>
          <w:rFonts w:hint="eastAsia" w:ascii="宋体" w:hAnsi="宋体" w:eastAsia="宋体" w:cs="宋体"/>
          <w:kern w:val="0"/>
          <w:sz w:val="24"/>
          <w:szCs w:val="24"/>
        </w:rPr>
        <w:t xml:space="preserve">   </w:t>
      </w:r>
      <w:r>
        <w:rPr>
          <w:rFonts w:hint="eastAsia" w:ascii="宋体" w:hAnsi="宋体" w:eastAsia="宋体" w:cs="宋体"/>
          <w:b/>
          <w:kern w:val="0"/>
          <w:sz w:val="24"/>
          <w:szCs w:val="24"/>
        </w:rPr>
        <w:t>招生人数：</w:t>
      </w:r>
      <w:r>
        <w:rPr>
          <w:rFonts w:hint="eastAsia" w:ascii="宋体" w:hAnsi="宋体" w:eastAsia="宋体" w:cs="宋体"/>
          <w:kern w:val="0"/>
          <w:sz w:val="24"/>
          <w:szCs w:val="24"/>
        </w:rPr>
        <w:t>生物科学（求是科学班）</w:t>
      </w:r>
      <w:r>
        <w:rPr>
          <w:rFonts w:ascii="宋体" w:hAnsi="宋体" w:eastAsia="宋体" w:cs="宋体"/>
          <w:kern w:val="0"/>
          <w:sz w:val="24"/>
          <w:szCs w:val="24"/>
        </w:rPr>
        <w:t>20</w:t>
      </w:r>
      <w:r>
        <w:rPr>
          <w:rFonts w:hint="eastAsia" w:ascii="宋体" w:hAnsi="宋体" w:eastAsia="宋体" w:cs="宋体"/>
          <w:kern w:val="0"/>
          <w:sz w:val="24"/>
          <w:szCs w:val="24"/>
        </w:rPr>
        <w:t>20级招收不超过</w:t>
      </w:r>
      <w:r>
        <w:rPr>
          <w:rFonts w:ascii="宋体" w:hAnsi="宋体" w:eastAsia="宋体" w:cs="宋体"/>
          <w:kern w:val="0"/>
          <w:sz w:val="24"/>
          <w:szCs w:val="24"/>
        </w:rPr>
        <w:t>20</w:t>
      </w:r>
      <w:r>
        <w:rPr>
          <w:rFonts w:hint="eastAsia" w:ascii="宋体" w:hAnsi="宋体" w:eastAsia="宋体" w:cs="宋体"/>
          <w:kern w:val="0"/>
          <w:sz w:val="24"/>
          <w:szCs w:val="24"/>
        </w:rPr>
        <w:t>人，从2020级新生中</w:t>
      </w:r>
      <w:r>
        <w:rPr>
          <w:rFonts w:hint="eastAsia" w:ascii="宋体" w:hAnsi="宋体" w:eastAsia="宋体" w:cs="宋体"/>
          <w:b/>
          <w:bCs/>
          <w:kern w:val="0"/>
          <w:sz w:val="24"/>
          <w:szCs w:val="24"/>
        </w:rPr>
        <w:t>部分选拔</w:t>
      </w:r>
      <w:r>
        <w:rPr>
          <w:rFonts w:hint="eastAsia" w:ascii="宋体" w:hAnsi="宋体" w:eastAsia="宋体" w:cs="宋体"/>
          <w:kern w:val="0"/>
          <w:sz w:val="24"/>
          <w:szCs w:val="24"/>
        </w:rPr>
        <w:t>。</w:t>
      </w:r>
    </w:p>
    <w:p>
      <w:pPr>
        <w:widowControl/>
        <w:shd w:val="clear" w:color="auto" w:fill="FFFFFF"/>
        <w:spacing w:line="360" w:lineRule="auto"/>
        <w:rPr>
          <w:rFonts w:ascii="宋体" w:hAnsi="宋体" w:eastAsia="宋体" w:cs="宋体"/>
          <w:kern w:val="0"/>
          <w:sz w:val="24"/>
          <w:szCs w:val="24"/>
        </w:rPr>
      </w:pPr>
      <w:r>
        <w:rPr>
          <w:rFonts w:hint="eastAsia" w:ascii="宋体" w:hAnsi="宋体" w:eastAsia="宋体" w:cs="宋体"/>
          <w:kern w:val="0"/>
          <w:sz w:val="24"/>
          <w:szCs w:val="24"/>
        </w:rPr>
        <w:t xml:space="preserve">   </w:t>
      </w:r>
      <w:r>
        <w:rPr>
          <w:rFonts w:hint="eastAsia" w:ascii="宋体" w:hAnsi="宋体" w:eastAsia="宋体" w:cs="宋体"/>
          <w:b/>
          <w:kern w:val="0"/>
          <w:sz w:val="24"/>
          <w:szCs w:val="24"/>
        </w:rPr>
        <w:t>选拔方式：</w:t>
      </w:r>
    </w:p>
    <w:p>
      <w:pPr>
        <w:widowControl/>
        <w:shd w:val="clear" w:color="auto" w:fill="FFFFFF"/>
        <w:spacing w:line="360" w:lineRule="auto"/>
        <w:rPr>
          <w:rFonts w:ascii="宋体" w:hAnsi="宋体" w:eastAsia="宋体" w:cs="宋体"/>
          <w:b/>
          <w:bCs/>
          <w:kern w:val="0"/>
          <w:sz w:val="24"/>
          <w:szCs w:val="24"/>
        </w:rPr>
      </w:pPr>
      <w:r>
        <w:rPr>
          <w:rFonts w:hint="eastAsia" w:ascii="宋体" w:hAnsi="宋体" w:eastAsia="宋体" w:cs="宋体"/>
          <w:kern w:val="0"/>
          <w:sz w:val="24"/>
          <w:szCs w:val="24"/>
        </w:rPr>
        <w:t>  </w:t>
      </w:r>
      <w:r>
        <w:rPr>
          <w:rFonts w:ascii="宋体" w:hAnsi="宋体" w:eastAsia="宋体" w:cs="宋体"/>
          <w:kern w:val="0"/>
          <w:sz w:val="24"/>
          <w:szCs w:val="24"/>
        </w:rPr>
        <w:t xml:space="preserve">1. </w:t>
      </w:r>
      <w:r>
        <w:rPr>
          <w:rFonts w:hint="eastAsia" w:ascii="宋体" w:hAnsi="宋体" w:eastAsia="宋体" w:cs="宋体"/>
          <w:kern w:val="0"/>
          <w:sz w:val="24"/>
          <w:szCs w:val="24"/>
        </w:rPr>
        <w:t>选拔对象：浙江大学2020级对生物科学有浓厚兴趣，并有志于继续深造的优秀理工类学生。</w:t>
      </w:r>
      <w:r>
        <w:rPr>
          <w:rFonts w:hint="eastAsia" w:ascii="宋体" w:hAnsi="宋体" w:eastAsia="宋体" w:cs="宋体"/>
          <w:b/>
          <w:bCs/>
          <w:kern w:val="0"/>
          <w:sz w:val="24"/>
          <w:szCs w:val="24"/>
        </w:rPr>
        <w:t>优先选拔选考物理、化学且成绩优秀的考生；英语成绩优秀的考生、获得生物奥赛（全国）银牌及以上的考生，条件可适当放宽。根据学校相关规定，提前批只允许录取到理科试验班（生命、环境、化学与地学）</w:t>
      </w:r>
      <w:r>
        <w:rPr>
          <w:rFonts w:hint="eastAsia" w:ascii="宋体" w:hAnsi="宋体" w:eastAsia="宋体" w:cs="宋体"/>
          <w:b/>
          <w:bCs/>
          <w:kern w:val="0"/>
          <w:sz w:val="24"/>
          <w:szCs w:val="24"/>
          <w:lang w:val="en-US" w:eastAsia="zh-CN"/>
        </w:rPr>
        <w:t>专业</w:t>
      </w:r>
      <w:r>
        <w:rPr>
          <w:rFonts w:hint="eastAsia" w:ascii="宋体" w:hAnsi="宋体" w:eastAsia="宋体" w:cs="宋体"/>
          <w:b/>
          <w:bCs/>
          <w:kern w:val="0"/>
          <w:sz w:val="24"/>
          <w:szCs w:val="24"/>
        </w:rPr>
        <w:t>的学生报名,不接受录取到医学院的学生报名。</w:t>
      </w:r>
      <w:bookmarkStart w:id="1" w:name="_GoBack"/>
      <w:bookmarkEnd w:id="1"/>
    </w:p>
    <w:p>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2．选拔时间安排：</w:t>
      </w:r>
    </w:p>
    <w:p>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网上报名：有志于报考生物科学（求是科学班）的2020级新生，可于8</w:t>
      </w:r>
      <w:r>
        <w:rPr>
          <w:rFonts w:ascii="宋体" w:hAnsi="宋体" w:eastAsia="宋体" w:cs="宋体"/>
          <w:kern w:val="0"/>
          <w:sz w:val="24"/>
          <w:szCs w:val="24"/>
        </w:rPr>
        <w:t>月</w:t>
      </w:r>
      <w:r>
        <w:rPr>
          <w:rFonts w:hint="eastAsia" w:ascii="宋体" w:hAnsi="宋体" w:eastAsia="宋体" w:cs="宋体"/>
          <w:kern w:val="0"/>
          <w:sz w:val="24"/>
          <w:szCs w:val="24"/>
        </w:rPr>
        <w:t>28</w:t>
      </w:r>
      <w:r>
        <w:rPr>
          <w:rFonts w:ascii="宋体" w:hAnsi="宋体" w:eastAsia="宋体" w:cs="宋体"/>
          <w:kern w:val="0"/>
          <w:sz w:val="24"/>
          <w:szCs w:val="24"/>
        </w:rPr>
        <w:t>日</w:t>
      </w:r>
      <w:r>
        <w:rPr>
          <w:rFonts w:hint="eastAsia" w:ascii="宋体" w:hAnsi="宋体" w:eastAsia="宋体" w:cs="宋体"/>
          <w:kern w:val="0"/>
          <w:sz w:val="24"/>
          <w:szCs w:val="24"/>
        </w:rPr>
        <w:t>00:00</w:t>
      </w:r>
      <w:r>
        <w:rPr>
          <w:rFonts w:ascii="宋体" w:hAnsi="宋体" w:eastAsia="宋体" w:cs="宋体"/>
          <w:kern w:val="0"/>
          <w:sz w:val="24"/>
          <w:szCs w:val="24"/>
        </w:rPr>
        <w:t>—</w:t>
      </w:r>
      <w:r>
        <w:rPr>
          <w:rFonts w:hint="eastAsia" w:ascii="宋体" w:hAnsi="宋体" w:eastAsia="宋体" w:cs="宋体"/>
          <w:kern w:val="0"/>
          <w:sz w:val="24"/>
          <w:szCs w:val="24"/>
        </w:rPr>
        <w:t>9</w:t>
      </w:r>
      <w:r>
        <w:rPr>
          <w:rFonts w:ascii="宋体" w:hAnsi="宋体" w:eastAsia="宋体" w:cs="宋体"/>
          <w:kern w:val="0"/>
          <w:sz w:val="24"/>
          <w:szCs w:val="24"/>
        </w:rPr>
        <w:t>月</w:t>
      </w:r>
      <w:r>
        <w:rPr>
          <w:rFonts w:hint="eastAsia" w:ascii="宋体" w:hAnsi="宋体" w:eastAsia="宋体" w:cs="宋体"/>
          <w:kern w:val="0"/>
          <w:sz w:val="24"/>
          <w:szCs w:val="24"/>
        </w:rPr>
        <w:t>3</w:t>
      </w:r>
      <w:r>
        <w:rPr>
          <w:rFonts w:ascii="宋体" w:hAnsi="宋体" w:eastAsia="宋体" w:cs="宋体"/>
          <w:kern w:val="0"/>
          <w:sz w:val="24"/>
          <w:szCs w:val="24"/>
        </w:rPr>
        <w:t>日1</w:t>
      </w:r>
      <w:r>
        <w:rPr>
          <w:rFonts w:hint="eastAsia" w:ascii="宋体" w:hAnsi="宋体" w:eastAsia="宋体" w:cs="宋体"/>
          <w:kern w:val="0"/>
          <w:sz w:val="24"/>
          <w:szCs w:val="24"/>
        </w:rPr>
        <w:t>2</w:t>
      </w:r>
      <w:r>
        <w:rPr>
          <w:rFonts w:ascii="宋体" w:hAnsi="宋体" w:eastAsia="宋体" w:cs="宋体"/>
          <w:kern w:val="0"/>
          <w:sz w:val="24"/>
          <w:szCs w:val="24"/>
        </w:rPr>
        <w:t>:00登陆浙江大学竺可桢学院新生选拔系统（http://ckcxb.zju.edu.cn）报名，</w:t>
      </w:r>
      <w:r>
        <w:rPr>
          <w:rFonts w:hint="eastAsia" w:ascii="宋体" w:hAnsi="宋体" w:eastAsia="宋体" w:cs="宋体"/>
          <w:kern w:val="0"/>
          <w:sz w:val="24"/>
          <w:szCs w:val="24"/>
        </w:rPr>
        <w:t>登陆账号须为录取通知书录取编号。学生在选报生物科学（求是科学班）后，不能再选报求是科学班其它专业，否则取消报名资格。</w:t>
      </w:r>
    </w:p>
    <w:p>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初选查询时间：9</w:t>
      </w:r>
      <w:r>
        <w:rPr>
          <w:rFonts w:ascii="宋体" w:hAnsi="宋体" w:eastAsia="宋体" w:cs="宋体"/>
          <w:kern w:val="0"/>
          <w:sz w:val="24"/>
          <w:szCs w:val="24"/>
        </w:rPr>
        <w:t>月</w:t>
      </w:r>
      <w:r>
        <w:rPr>
          <w:rFonts w:hint="eastAsia" w:ascii="宋体" w:hAnsi="宋体" w:eastAsia="宋体" w:cs="宋体"/>
          <w:kern w:val="0"/>
          <w:sz w:val="24"/>
          <w:szCs w:val="24"/>
        </w:rPr>
        <w:t>4日12:00完成初选，报名学生可</w:t>
      </w:r>
      <w:r>
        <w:rPr>
          <w:rFonts w:hint="eastAsia" w:ascii="宋体" w:hAnsi="宋体" w:eastAsia="宋体"/>
          <w:sz w:val="24"/>
          <w:szCs w:val="24"/>
        </w:rPr>
        <w:t>登录报名网站查询</w:t>
      </w:r>
      <w:r>
        <w:rPr>
          <w:rFonts w:ascii="宋体" w:hAnsi="宋体" w:eastAsia="宋体"/>
          <w:sz w:val="24"/>
          <w:szCs w:val="24"/>
        </w:rPr>
        <w:t>。</w:t>
      </w:r>
    </w:p>
    <w:p>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初选通过同学于9</w:t>
      </w:r>
      <w:r>
        <w:rPr>
          <w:rFonts w:ascii="宋体" w:hAnsi="宋体" w:eastAsia="宋体" w:cs="宋体"/>
          <w:kern w:val="0"/>
          <w:sz w:val="24"/>
          <w:szCs w:val="24"/>
        </w:rPr>
        <w:t>月</w:t>
      </w:r>
      <w:r>
        <w:rPr>
          <w:rFonts w:hint="eastAsia" w:ascii="宋体" w:hAnsi="宋体" w:eastAsia="宋体" w:cs="宋体"/>
          <w:kern w:val="0"/>
          <w:sz w:val="24"/>
          <w:szCs w:val="24"/>
        </w:rPr>
        <w:t>5</w:t>
      </w:r>
      <w:r>
        <w:rPr>
          <w:rFonts w:ascii="宋体" w:hAnsi="宋体" w:eastAsia="宋体" w:cs="宋体"/>
          <w:kern w:val="0"/>
          <w:sz w:val="24"/>
          <w:szCs w:val="24"/>
        </w:rPr>
        <w:t>日</w:t>
      </w:r>
      <w:r>
        <w:rPr>
          <w:rFonts w:hint="eastAsia" w:ascii="宋体" w:hAnsi="宋体" w:eastAsia="宋体" w:cs="宋体"/>
          <w:kern w:val="0"/>
          <w:sz w:val="24"/>
          <w:szCs w:val="24"/>
        </w:rPr>
        <w:t>邀请进入钉钉面试群，进行面试流程说明及演示。9月6日正式面试选拔。</w:t>
      </w:r>
    </w:p>
    <w:p>
      <w:pPr>
        <w:widowControl/>
        <w:shd w:val="clear" w:color="auto" w:fill="FFFFFF"/>
        <w:spacing w:line="360" w:lineRule="auto"/>
        <w:rPr>
          <w:rFonts w:ascii="宋体" w:hAnsi="宋体" w:eastAsia="宋体" w:cs="宋体"/>
          <w:b/>
          <w:kern w:val="0"/>
          <w:sz w:val="24"/>
          <w:szCs w:val="24"/>
        </w:rPr>
      </w:pPr>
    </w:p>
    <w:p>
      <w:pPr>
        <w:widowControl/>
        <w:shd w:val="clear" w:color="auto" w:fill="FFFFFF"/>
        <w:spacing w:line="360" w:lineRule="auto"/>
        <w:ind w:firstLine="482" w:firstLineChars="200"/>
        <w:rPr>
          <w:rFonts w:ascii="宋体" w:hAnsi="宋体" w:eastAsia="宋体" w:cs="宋体"/>
          <w:b/>
          <w:kern w:val="0"/>
          <w:sz w:val="24"/>
          <w:szCs w:val="24"/>
        </w:rPr>
      </w:pPr>
      <w:r>
        <w:rPr>
          <w:rFonts w:hint="eastAsia" w:ascii="宋体" w:hAnsi="宋体" w:eastAsia="宋体" w:cs="宋体"/>
          <w:b/>
          <w:kern w:val="0"/>
          <w:sz w:val="24"/>
          <w:szCs w:val="24"/>
        </w:rPr>
        <w:t>生物科学（求是科学班）招生咨询联系人：</w:t>
      </w:r>
    </w:p>
    <w:p>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sz w:val="24"/>
          <w:szCs w:val="24"/>
        </w:rPr>
        <w:t>杨老师，13071840095（同微信号），email:yangjianli@zju.edu.cn</w:t>
      </w:r>
    </w:p>
    <w:p>
      <w:pPr>
        <w:widowControl/>
        <w:shd w:val="clear" w:color="auto" w:fill="FFFFFF"/>
        <w:spacing w:line="360" w:lineRule="auto"/>
        <w:ind w:firstLine="480" w:firstLineChars="200"/>
        <w:rPr>
          <w:rFonts w:ascii="宋体" w:hAnsi="宋体" w:eastAsia="宋体"/>
          <w:sz w:val="24"/>
          <w:szCs w:val="24"/>
        </w:rPr>
      </w:pPr>
    </w:p>
    <w:p>
      <w:pPr>
        <w:widowControl/>
        <w:shd w:val="clear" w:color="auto" w:fill="FFFFFF"/>
        <w:spacing w:line="360" w:lineRule="auto"/>
        <w:ind w:firstLine="480" w:firstLineChars="200"/>
        <w:rPr>
          <w:rFonts w:ascii="宋体" w:hAnsi="宋体" w:eastAsia="宋体" w:cs="宋体"/>
          <w:kern w:val="0"/>
          <w:sz w:val="24"/>
          <w:szCs w:val="24"/>
        </w:rPr>
      </w:pPr>
      <w:r>
        <w:rPr>
          <w:rFonts w:ascii="宋体" w:hAnsi="宋体" w:eastAsia="宋体"/>
          <w:sz w:val="24"/>
          <w:szCs w:val="24"/>
        </w:rPr>
        <w:t>选拔程序与时间安排：以竺可桢学院网站（http://ckc.zju.edu.cn）通知为准。</w:t>
      </w:r>
    </w:p>
    <w:p>
      <w:pPr>
        <w:widowControl/>
        <w:shd w:val="clear" w:color="auto" w:fill="FFFFFF"/>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 </w:t>
      </w:r>
    </w:p>
    <w:p>
      <w:pPr>
        <w:widowControl/>
        <w:shd w:val="clear" w:color="auto" w:fill="FFFFFF"/>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浙江大学生命科学学院</w:t>
      </w:r>
    </w:p>
    <w:p>
      <w:pPr>
        <w:widowControl/>
        <w:shd w:val="clear" w:color="auto" w:fill="FFFFFF"/>
        <w:spacing w:line="360" w:lineRule="auto"/>
        <w:jc w:val="right"/>
        <w:rPr>
          <w:rFonts w:ascii="宋体" w:hAnsi="宋体" w:eastAsia="宋体" w:cs="宋体"/>
          <w:kern w:val="0"/>
          <w:sz w:val="24"/>
          <w:szCs w:val="24"/>
        </w:rPr>
      </w:pPr>
      <w:r>
        <w:rPr>
          <w:rFonts w:ascii="宋体" w:hAnsi="宋体" w:eastAsia="宋体" w:cs="宋体"/>
          <w:kern w:val="0"/>
          <w:sz w:val="24"/>
          <w:szCs w:val="24"/>
        </w:rPr>
        <w:t>20</w:t>
      </w:r>
      <w:r>
        <w:rPr>
          <w:rFonts w:hint="eastAsia" w:ascii="宋体" w:hAnsi="宋体" w:eastAsia="宋体" w:cs="宋体"/>
          <w:kern w:val="0"/>
          <w:sz w:val="24"/>
          <w:szCs w:val="24"/>
        </w:rPr>
        <w:t>20年08月22日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FD3"/>
    <w:rsid w:val="00000AD1"/>
    <w:rsid w:val="00084DAC"/>
    <w:rsid w:val="00093245"/>
    <w:rsid w:val="000D3506"/>
    <w:rsid w:val="000F4A6A"/>
    <w:rsid w:val="000F77A2"/>
    <w:rsid w:val="00151CEA"/>
    <w:rsid w:val="0015706F"/>
    <w:rsid w:val="00187D9A"/>
    <w:rsid w:val="001A2D74"/>
    <w:rsid w:val="001B7251"/>
    <w:rsid w:val="00200972"/>
    <w:rsid w:val="00202FB4"/>
    <w:rsid w:val="0023742B"/>
    <w:rsid w:val="002D6B82"/>
    <w:rsid w:val="00316175"/>
    <w:rsid w:val="003632A7"/>
    <w:rsid w:val="00397C87"/>
    <w:rsid w:val="003A6F99"/>
    <w:rsid w:val="00476AF9"/>
    <w:rsid w:val="004B594B"/>
    <w:rsid w:val="004F13F9"/>
    <w:rsid w:val="0052315C"/>
    <w:rsid w:val="00566E1D"/>
    <w:rsid w:val="006142A9"/>
    <w:rsid w:val="00642255"/>
    <w:rsid w:val="0067680B"/>
    <w:rsid w:val="0068280A"/>
    <w:rsid w:val="0072624D"/>
    <w:rsid w:val="0075160E"/>
    <w:rsid w:val="00767303"/>
    <w:rsid w:val="00794FD3"/>
    <w:rsid w:val="007B757D"/>
    <w:rsid w:val="008226B8"/>
    <w:rsid w:val="00827BCD"/>
    <w:rsid w:val="00857E23"/>
    <w:rsid w:val="00865604"/>
    <w:rsid w:val="008A359A"/>
    <w:rsid w:val="008D6729"/>
    <w:rsid w:val="00945277"/>
    <w:rsid w:val="009A21CE"/>
    <w:rsid w:val="009B4AA1"/>
    <w:rsid w:val="00AD7C0D"/>
    <w:rsid w:val="00B31701"/>
    <w:rsid w:val="00BE2AAF"/>
    <w:rsid w:val="00BE7553"/>
    <w:rsid w:val="00CA45B8"/>
    <w:rsid w:val="00D670FB"/>
    <w:rsid w:val="00E710F6"/>
    <w:rsid w:val="00E97B70"/>
    <w:rsid w:val="00EB0994"/>
    <w:rsid w:val="00F302E2"/>
    <w:rsid w:val="00F733AE"/>
    <w:rsid w:val="00FE2A3D"/>
    <w:rsid w:val="0BC11E97"/>
    <w:rsid w:val="0D744266"/>
    <w:rsid w:val="13AB51CE"/>
    <w:rsid w:val="156D45CB"/>
    <w:rsid w:val="30964D80"/>
    <w:rsid w:val="361F004A"/>
    <w:rsid w:val="39793539"/>
    <w:rsid w:val="49B91AE4"/>
    <w:rsid w:val="4AFF51F2"/>
    <w:rsid w:val="4B525EDC"/>
    <w:rsid w:val="4E5728B5"/>
    <w:rsid w:val="57902FCB"/>
    <w:rsid w:val="63877137"/>
    <w:rsid w:val="69A641DC"/>
    <w:rsid w:val="78034BAC"/>
    <w:rsid w:val="792D68E2"/>
    <w:rsid w:val="7A9B522F"/>
    <w:rsid w:val="7A9F4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uiPriority w:val="99"/>
    <w:rPr>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FollowedHyperlink"/>
    <w:basedOn w:val="6"/>
    <w:semiHidden/>
    <w:unhideWhenUsed/>
    <w:uiPriority w:val="99"/>
    <w:rPr>
      <w:color w:val="800080"/>
      <w:u w:val="single"/>
    </w:rPr>
  </w:style>
  <w:style w:type="character" w:styleId="8">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页眉 字符"/>
    <w:basedOn w:val="6"/>
    <w:link w:val="4"/>
    <w:uiPriority w:val="99"/>
    <w:rPr>
      <w:sz w:val="18"/>
      <w:szCs w:val="18"/>
    </w:rPr>
  </w:style>
  <w:style w:type="character" w:customStyle="1" w:styleId="10">
    <w:name w:val="页脚 字符"/>
    <w:basedOn w:val="6"/>
    <w:link w:val="3"/>
    <w:uiPriority w:val="99"/>
    <w:rPr>
      <w:sz w:val="18"/>
      <w:szCs w:val="18"/>
    </w:rPr>
  </w:style>
  <w:style w:type="character" w:customStyle="1" w:styleId="11">
    <w:name w:val="批注框文本 字符"/>
    <w:basedOn w:val="6"/>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zju</Company>
  <Pages>3</Pages>
  <Words>235</Words>
  <Characters>1342</Characters>
  <Lines>11</Lines>
  <Paragraphs>3</Paragraphs>
  <TotalTime>57</TotalTime>
  <ScaleCrop>false</ScaleCrop>
  <LinksUpToDate>false</LinksUpToDate>
  <CharactersWithSpaces>1574</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2018-07-06T02:59:00Z</dcterms:created>
  <dc:creator>Sun Yi</dc:creator>
  <cp:lastModifiedBy>Ladyace大木</cp:lastModifiedBy>
  <dcterms:modified xsi:type="dcterms:W3CDTF">2020-08-22T15:52:10Z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